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6" w:rsidRPr="00014F8D" w:rsidRDefault="00B23392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>
        <w:rPr>
          <w:rFonts w:ascii="Times New Roman" w:hAnsi="Times New Roman" w:cs="Nazanin"/>
          <w:b/>
          <w:bCs/>
          <w:noProof/>
          <w:sz w:val="20"/>
          <w:szCs w:val="20"/>
          <w:rtl/>
        </w:rPr>
        <w:pict>
          <v:roundrect id="_x0000_s1026" style="position:absolute;left:0;text-align:left;margin-left:-3.75pt;margin-top:-10pt;width:457.8pt;height:118.3pt;z-index:251658240" arcsize="10923f" filled="f" strokeweight="4.5pt">
            <v:stroke linestyle="thinThick"/>
            <w10:wrap anchorx="page"/>
          </v:roundrect>
        </w:pic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>دانشگاه علوم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کرمانشاه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دانشکده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073A87" w:rsidRPr="00014F8D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 م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کروب شناس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ن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 سال اول سال تحص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ل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98-1397</w:t>
      </w:r>
    </w:p>
    <w:p w:rsidR="00BE249C" w:rsidRPr="00014F8D" w:rsidRDefault="00073A87" w:rsidP="003F746A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باکتر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شناس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دانشجو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ان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بین املل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>ترم سوم</w:t>
      </w:r>
    </w:p>
    <w:p w:rsidR="00073A87" w:rsidRDefault="00073A87" w:rsidP="003F746A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مکان برگزار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: دانشکده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، کلاس شماره </w:t>
      </w:r>
      <w:r w:rsid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3 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>جدید</w:t>
      </w:r>
    </w:p>
    <w:p w:rsidR="00014F8D" w:rsidRPr="00C80A7A" w:rsidRDefault="00014F8D" w:rsidP="00014F8D">
      <w:pPr>
        <w:spacing w:line="160" w:lineRule="exact"/>
        <w:jc w:val="center"/>
        <w:rPr>
          <w:rFonts w:ascii="Times New Roman" w:hAnsi="Times New Roman" w:cs="Nazanin"/>
          <w:sz w:val="28"/>
          <w:szCs w:val="28"/>
          <w:rtl/>
        </w:rPr>
      </w:pPr>
    </w:p>
    <w:tbl>
      <w:tblPr>
        <w:tblStyle w:val="TableGrid"/>
        <w:bidiVisual/>
        <w:tblW w:w="9871" w:type="dxa"/>
        <w:tblInd w:w="-6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992"/>
        <w:gridCol w:w="1054"/>
        <w:gridCol w:w="1356"/>
        <w:gridCol w:w="4448"/>
        <w:gridCol w:w="1406"/>
        <w:gridCol w:w="12"/>
        <w:gridCol w:w="11"/>
        <w:gridCol w:w="25"/>
      </w:tblGrid>
      <w:tr w:rsidR="00014F8D" w:rsidRPr="00691728" w:rsidTr="008F4264">
        <w:trPr>
          <w:gridAfter w:val="2"/>
          <w:wAfter w:w="36" w:type="dxa"/>
        </w:trPr>
        <w:tc>
          <w:tcPr>
            <w:tcW w:w="567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رد</w:t>
            </w:r>
            <w:r w:rsidR="003F746A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ف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روز</w:t>
            </w:r>
          </w:p>
        </w:tc>
        <w:tc>
          <w:tcPr>
            <w:tcW w:w="1054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تار</w:t>
            </w:r>
            <w:r w:rsidR="003F746A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خ</w:t>
            </w:r>
          </w:p>
        </w:tc>
        <w:tc>
          <w:tcPr>
            <w:tcW w:w="1356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ساعت</w:t>
            </w:r>
          </w:p>
        </w:tc>
        <w:tc>
          <w:tcPr>
            <w:tcW w:w="4448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موضوع درس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نام استاد</w:t>
            </w:r>
          </w:p>
        </w:tc>
      </w:tr>
      <w:tr w:rsidR="00014F8D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80A7A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C80A7A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31/6/1397</w:t>
            </w:r>
          </w:p>
        </w:tc>
        <w:tc>
          <w:tcPr>
            <w:tcW w:w="1356" w:type="dxa"/>
            <w:vAlign w:val="center"/>
          </w:tcPr>
          <w:p w:rsidR="00C80A7A" w:rsidRPr="00691728" w:rsidRDefault="00CB18F4" w:rsidP="00CB18F4">
            <w:pPr>
              <w:jc w:val="center"/>
              <w:rPr>
                <w:rFonts w:ascii="Times New Roman" w:hAnsi="Times New Roman" w:cs="Nazanin"/>
                <w:sz w:val="20"/>
                <w:szCs w:val="20"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C80A7A" w:rsidRPr="00691728" w:rsidRDefault="00014F8D" w:rsidP="00890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خچه، </w:t>
            </w:r>
            <w:r w:rsidR="009A052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روش ها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9A052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مطالعه، طب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قه بند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9A052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سلول شناس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9A052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9A0521"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418" w:type="dxa"/>
            <w:gridSpan w:val="2"/>
            <w:vAlign w:val="center"/>
          </w:tcPr>
          <w:p w:rsidR="00C80A7A" w:rsidRPr="00691728" w:rsidRDefault="005946F8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اسپور، متابول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و تول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 مثل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آنت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وت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ها و مکان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مقاومت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9/7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9A052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تاث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 عوامل ف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ز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ش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رو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 و ژنت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باکتر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فلور نرمال و مکان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زا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16/7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استرپتوکوکاسه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استاف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لوکوکاسه 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21F23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321F23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23/7</w:t>
            </w:r>
          </w:p>
        </w:tc>
        <w:tc>
          <w:tcPr>
            <w:tcW w:w="1356" w:type="dxa"/>
            <w:vAlign w:val="center"/>
          </w:tcPr>
          <w:p w:rsidR="00321F23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انتروباکتر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gridSpan w:val="2"/>
            <w:vAlign w:val="center"/>
          </w:tcPr>
          <w:p w:rsidR="00321F23" w:rsidRPr="00691728" w:rsidRDefault="00321F23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 w:rsidR="003F746A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28/7</w:t>
            </w:r>
          </w:p>
        </w:tc>
        <w:tc>
          <w:tcPr>
            <w:tcW w:w="1356" w:type="dxa"/>
            <w:vAlign w:val="center"/>
          </w:tcPr>
          <w:p w:rsidR="00CB18F4" w:rsidRPr="00CB18F4" w:rsidRDefault="00CB18F4" w:rsidP="006637EA">
            <w:pPr>
              <w:jc w:val="center"/>
              <w:rPr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7C3C82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ادامه 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ياسه،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يو،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روموناس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30/7</w:t>
            </w:r>
          </w:p>
        </w:tc>
        <w:tc>
          <w:tcPr>
            <w:tcW w:w="1356" w:type="dxa"/>
            <w:vAlign w:val="center"/>
          </w:tcPr>
          <w:p w:rsidR="00CB18F4" w:rsidRPr="00691728" w:rsidRDefault="00CB18F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7C3C82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لاسه 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CB18F4" w:rsidRPr="00691728" w:rsidRDefault="00CB18F4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5/8</w:t>
            </w:r>
          </w:p>
        </w:tc>
        <w:tc>
          <w:tcPr>
            <w:tcW w:w="1356" w:type="dxa"/>
            <w:vAlign w:val="center"/>
          </w:tcPr>
          <w:p w:rsidR="00CB18F4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سودوموناداسه، هموف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لوس، پاستورلا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CB18F4" w:rsidRPr="00691728" w:rsidRDefault="00CB18F4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7/8</w:t>
            </w:r>
          </w:p>
        </w:tc>
        <w:tc>
          <w:tcPr>
            <w:tcW w:w="1356" w:type="dxa"/>
            <w:vAlign w:val="center"/>
          </w:tcPr>
          <w:p w:rsidR="00CB18F4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توباکتر، موراکسلا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بروسلا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12/8</w:t>
            </w:r>
          </w:p>
        </w:tc>
        <w:tc>
          <w:tcPr>
            <w:tcW w:w="1356" w:type="dxa"/>
            <w:vAlign w:val="center"/>
          </w:tcPr>
          <w:p w:rsidR="00CB18F4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لاکتوباس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ل، 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1356" w:type="dxa"/>
            <w:vAlign w:val="center"/>
          </w:tcPr>
          <w:p w:rsidR="00CB18F4" w:rsidRPr="00691728" w:rsidRDefault="00CB18F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 هو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زي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ی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بدون اسپور: باکتروئ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دس، ...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CB18F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CB18F4" w:rsidRPr="00691728" w:rsidRDefault="00CB18F4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CB18F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19/8</w:t>
            </w:r>
          </w:p>
        </w:tc>
        <w:tc>
          <w:tcPr>
            <w:tcW w:w="1356" w:type="dxa"/>
            <w:vAlign w:val="center"/>
          </w:tcPr>
          <w:p w:rsidR="00CB18F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کلستر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 ها</w:t>
            </w:r>
          </w:p>
        </w:tc>
        <w:tc>
          <w:tcPr>
            <w:tcW w:w="1418" w:type="dxa"/>
            <w:gridSpan w:val="2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CB18F4" w:rsidRPr="00691728" w:rsidTr="008F4264">
        <w:trPr>
          <w:gridAfter w:val="1"/>
          <w:wAfter w:w="25" w:type="dxa"/>
        </w:trPr>
        <w:tc>
          <w:tcPr>
            <w:tcW w:w="567" w:type="dxa"/>
            <w:vAlign w:val="center"/>
          </w:tcPr>
          <w:p w:rsidR="00CB18F4" w:rsidRPr="00691728" w:rsidRDefault="00CB18F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CB18F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CB18F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1356" w:type="dxa"/>
            <w:vAlign w:val="center"/>
          </w:tcPr>
          <w:p w:rsidR="00CB18F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</w:t>
            </w:r>
          </w:p>
        </w:tc>
        <w:tc>
          <w:tcPr>
            <w:tcW w:w="1429" w:type="dxa"/>
            <w:gridSpan w:val="3"/>
            <w:vAlign w:val="center"/>
          </w:tcPr>
          <w:p w:rsidR="00CB18F4" w:rsidRPr="00691728" w:rsidRDefault="00CB18F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</w:tr>
      <w:tr w:rsidR="008F4264" w:rsidRPr="00691728" w:rsidTr="008F4264">
        <w:tc>
          <w:tcPr>
            <w:tcW w:w="567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26/8</w:t>
            </w:r>
          </w:p>
        </w:tc>
        <w:tc>
          <w:tcPr>
            <w:tcW w:w="1356" w:type="dxa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8F4264" w:rsidRPr="00691728" w:rsidRDefault="008F4264" w:rsidP="00A729E0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دامه 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اکت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نوما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ست، نوکارد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54" w:type="dxa"/>
            <w:gridSpan w:val="4"/>
            <w:vAlign w:val="center"/>
          </w:tcPr>
          <w:p w:rsidR="008F4264" w:rsidRPr="00691728" w:rsidRDefault="008F4264" w:rsidP="00A729E0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8F426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28/8</w:t>
            </w:r>
          </w:p>
        </w:tc>
        <w:tc>
          <w:tcPr>
            <w:tcW w:w="1356" w:type="dxa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8F4264" w:rsidRPr="00691728" w:rsidRDefault="008F4264" w:rsidP="00812F1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هل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کوباکتر، کمپ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لوباکتر، بوردتلا، فرانس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سلا، </w:t>
            </w:r>
          </w:p>
        </w:tc>
        <w:tc>
          <w:tcPr>
            <w:tcW w:w="1418" w:type="dxa"/>
            <w:gridSpan w:val="2"/>
            <w:vAlign w:val="center"/>
          </w:tcPr>
          <w:p w:rsidR="008F4264" w:rsidRPr="00691728" w:rsidRDefault="008F4264" w:rsidP="00812F1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8F426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3/9</w:t>
            </w:r>
          </w:p>
        </w:tc>
        <w:tc>
          <w:tcPr>
            <w:tcW w:w="1356" w:type="dxa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8F4264" w:rsidRPr="00691728" w:rsidRDefault="008F4264" w:rsidP="00B16C5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اسپروکتاسه، بورل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لپتوسپ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را</w:t>
            </w:r>
          </w:p>
        </w:tc>
        <w:tc>
          <w:tcPr>
            <w:tcW w:w="1418" w:type="dxa"/>
            <w:gridSpan w:val="2"/>
            <w:vAlign w:val="center"/>
          </w:tcPr>
          <w:p w:rsidR="008F4264" w:rsidRPr="00691728" w:rsidRDefault="008F4264" w:rsidP="00B16C5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8F4264" w:rsidRPr="00691728" w:rsidTr="00A44E6E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8F4264" w:rsidRPr="008F4264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20</w:t>
            </w:r>
          </w:p>
        </w:tc>
        <w:tc>
          <w:tcPr>
            <w:tcW w:w="992" w:type="dxa"/>
            <w:vAlign w:val="center"/>
          </w:tcPr>
          <w:p w:rsidR="008F4264" w:rsidRPr="008F4264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8F4264" w:rsidRPr="008F4264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5/9</w:t>
            </w:r>
          </w:p>
        </w:tc>
        <w:tc>
          <w:tcPr>
            <w:tcW w:w="1356" w:type="dxa"/>
            <w:vAlign w:val="center"/>
          </w:tcPr>
          <w:p w:rsidR="008F4264" w:rsidRPr="008F4264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13-12</w:t>
            </w:r>
          </w:p>
        </w:tc>
        <w:tc>
          <w:tcPr>
            <w:tcW w:w="5866" w:type="dxa"/>
            <w:gridSpan w:val="3"/>
            <w:vAlign w:val="center"/>
          </w:tcPr>
          <w:p w:rsidR="008F4264" w:rsidRPr="00691728" w:rsidRDefault="008F426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امتحان ميانترم </w:t>
            </w:r>
            <w:r w:rsidRPr="005D56AD">
              <w:rPr>
                <w:rFonts w:ascii="Times New Roman" w:hAnsi="Times New Roman" w:cs="Nazanin" w:hint="cs"/>
                <w:b/>
                <w:bCs/>
                <w:sz w:val="20"/>
                <w:szCs w:val="20"/>
                <w:highlight w:val="lightGray"/>
                <w:u w:val="single"/>
                <w:rtl/>
              </w:rPr>
              <w:t>حذفي</w:t>
            </w: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 تا پايان جلسه 9</w:t>
            </w:r>
          </w:p>
        </w:tc>
      </w:tr>
      <w:tr w:rsidR="008F426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992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10/9</w:t>
            </w:r>
          </w:p>
        </w:tc>
        <w:tc>
          <w:tcPr>
            <w:tcW w:w="1356" w:type="dxa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8F4264" w:rsidRPr="00691728" w:rsidRDefault="008F426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کتز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بارتونلاسه، لژ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ونلا</w:t>
            </w:r>
          </w:p>
        </w:tc>
        <w:tc>
          <w:tcPr>
            <w:tcW w:w="1418" w:type="dxa"/>
            <w:gridSpan w:val="2"/>
            <w:vAlign w:val="center"/>
          </w:tcPr>
          <w:p w:rsidR="008F4264" w:rsidRPr="00691728" w:rsidRDefault="008F426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8F4264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992" w:type="dxa"/>
            <w:vAlign w:val="center"/>
          </w:tcPr>
          <w:p w:rsidR="008F4264" w:rsidRPr="00691728" w:rsidRDefault="00A72539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</w:t>
            </w:r>
            <w:r w:rsidR="008F4264">
              <w:rPr>
                <w:rFonts w:ascii="Times New Roman" w:hAnsi="Times New Roman" w:cs="Nazanin" w:hint="cs"/>
                <w:sz w:val="20"/>
                <w:szCs w:val="20"/>
                <w:rtl/>
              </w:rPr>
              <w:t>ه</w:t>
            </w:r>
          </w:p>
        </w:tc>
        <w:tc>
          <w:tcPr>
            <w:tcW w:w="1054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12/9</w:t>
            </w:r>
          </w:p>
        </w:tc>
        <w:tc>
          <w:tcPr>
            <w:tcW w:w="1356" w:type="dxa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کوپلاسماتاسه و کلام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gridSpan w:val="2"/>
            <w:vAlign w:val="center"/>
          </w:tcPr>
          <w:p w:rsidR="008F4264" w:rsidRPr="00691728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8F4264" w:rsidRPr="00691728" w:rsidTr="008F4264">
        <w:trPr>
          <w:gridAfter w:val="3"/>
          <w:wAfter w:w="48" w:type="dxa"/>
        </w:trPr>
        <w:tc>
          <w:tcPr>
            <w:tcW w:w="567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992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356" w:type="dxa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5854" w:type="dxa"/>
            <w:gridSpan w:val="2"/>
            <w:vAlign w:val="center"/>
          </w:tcPr>
          <w:p w:rsidR="008F4264" w:rsidRPr="00691728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امتحان نهايي</w:t>
            </w:r>
          </w:p>
        </w:tc>
      </w:tr>
    </w:tbl>
    <w:p w:rsidR="00C80A7A" w:rsidRDefault="00C80A7A" w:rsidP="00C80A7A">
      <w:pPr>
        <w:rPr>
          <w:rFonts w:ascii="Times New Roman" w:hAnsi="Times New Roman" w:cs="Nazanin" w:hint="cs"/>
          <w:sz w:val="28"/>
          <w:szCs w:val="28"/>
          <w:rtl/>
        </w:rPr>
      </w:pPr>
    </w:p>
    <w:p w:rsidR="00A72539" w:rsidRPr="00C80A7A" w:rsidRDefault="00A72539" w:rsidP="00C80A7A">
      <w:pPr>
        <w:rPr>
          <w:rFonts w:ascii="Times New Roman" w:hAnsi="Times New Roman" w:cs="Nazanin"/>
          <w:sz w:val="28"/>
          <w:szCs w:val="28"/>
        </w:rPr>
      </w:pPr>
      <w:r>
        <w:rPr>
          <w:rFonts w:ascii="Times New Roman" w:hAnsi="Times New Roman" w:cs="Nazanin" w:hint="cs"/>
          <w:sz w:val="28"/>
          <w:szCs w:val="28"/>
          <w:rtl/>
        </w:rPr>
        <w:t>منبع: آخرين ويرايش کتاب موراي</w:t>
      </w:r>
    </w:p>
    <w:sectPr w:rsidR="00A72539" w:rsidRPr="00C80A7A" w:rsidSect="00014F8D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88" w:rsidRDefault="00AB0888" w:rsidP="00C80A7A">
      <w:pPr>
        <w:spacing w:after="0" w:line="240" w:lineRule="auto"/>
      </w:pPr>
      <w:r>
        <w:separator/>
      </w:r>
    </w:p>
  </w:endnote>
  <w:endnote w:type="continuationSeparator" w:id="1">
    <w:p w:rsidR="00AB0888" w:rsidRDefault="00AB0888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88" w:rsidRDefault="00AB0888" w:rsidP="00C80A7A">
      <w:pPr>
        <w:spacing w:after="0" w:line="240" w:lineRule="auto"/>
      </w:pPr>
      <w:r>
        <w:separator/>
      </w:r>
    </w:p>
  </w:footnote>
  <w:footnote w:type="continuationSeparator" w:id="1">
    <w:p w:rsidR="00AB0888" w:rsidRDefault="00AB0888" w:rsidP="00C8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87"/>
    <w:rsid w:val="00014F8D"/>
    <w:rsid w:val="00073A87"/>
    <w:rsid w:val="000763CC"/>
    <w:rsid w:val="001B51CD"/>
    <w:rsid w:val="003210CF"/>
    <w:rsid w:val="00321F23"/>
    <w:rsid w:val="00370B53"/>
    <w:rsid w:val="00394398"/>
    <w:rsid w:val="00395D5F"/>
    <w:rsid w:val="003F746A"/>
    <w:rsid w:val="005946F8"/>
    <w:rsid w:val="00691728"/>
    <w:rsid w:val="00735D02"/>
    <w:rsid w:val="007C3C82"/>
    <w:rsid w:val="00811337"/>
    <w:rsid w:val="00890924"/>
    <w:rsid w:val="008F4264"/>
    <w:rsid w:val="00916759"/>
    <w:rsid w:val="009A0521"/>
    <w:rsid w:val="00A72539"/>
    <w:rsid w:val="00A970AF"/>
    <w:rsid w:val="00AB0888"/>
    <w:rsid w:val="00B23392"/>
    <w:rsid w:val="00B8422B"/>
    <w:rsid w:val="00BE249C"/>
    <w:rsid w:val="00C80A7A"/>
    <w:rsid w:val="00CB18F4"/>
    <w:rsid w:val="00D603B4"/>
    <w:rsid w:val="00D81900"/>
    <w:rsid w:val="00F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A7A"/>
  </w:style>
  <w:style w:type="paragraph" w:styleId="Footer">
    <w:name w:val="footer"/>
    <w:basedOn w:val="Normal"/>
    <w:link w:val="Foot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Day Computer</cp:lastModifiedBy>
  <cp:revision>4</cp:revision>
  <dcterms:created xsi:type="dcterms:W3CDTF">2018-09-21T19:58:00Z</dcterms:created>
  <dcterms:modified xsi:type="dcterms:W3CDTF">2018-09-21T21:18:00Z</dcterms:modified>
</cp:coreProperties>
</file>