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45" w:rsidRPr="00FA4737" w:rsidRDefault="00567D5E" w:rsidP="00FA4737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FA4737">
        <w:rPr>
          <w:rFonts w:cs="B Titr" w:hint="cs"/>
          <w:b/>
          <w:bCs/>
          <w:sz w:val="28"/>
          <w:szCs w:val="28"/>
          <w:rtl/>
          <w:lang w:bidi="fa-IR"/>
        </w:rPr>
        <w:t>فرم فعالیت های استاد مشاور</w:t>
      </w:r>
    </w:p>
    <w:tbl>
      <w:tblPr>
        <w:tblStyle w:val="TableGrid"/>
        <w:tblW w:w="10829" w:type="dxa"/>
        <w:tblInd w:w="-815" w:type="dxa"/>
        <w:tblLook w:val="04A0" w:firstRow="1" w:lastRow="0" w:firstColumn="1" w:lastColumn="0" w:noHBand="0" w:noVBand="1"/>
      </w:tblPr>
      <w:tblGrid>
        <w:gridCol w:w="2070"/>
        <w:gridCol w:w="810"/>
        <w:gridCol w:w="196"/>
        <w:gridCol w:w="974"/>
        <w:gridCol w:w="990"/>
        <w:gridCol w:w="1232"/>
        <w:gridCol w:w="478"/>
        <w:gridCol w:w="540"/>
        <w:gridCol w:w="810"/>
        <w:gridCol w:w="1260"/>
        <w:gridCol w:w="1469"/>
      </w:tblGrid>
      <w:tr w:rsidR="0041108C" w:rsidRPr="00FA4737" w:rsidTr="008B08A8">
        <w:trPr>
          <w:trHeight w:val="316"/>
        </w:trPr>
        <w:tc>
          <w:tcPr>
            <w:tcW w:w="4050" w:type="dxa"/>
            <w:gridSpan w:val="4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3240" w:type="dxa"/>
            <w:gridSpan w:val="4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539" w:type="dxa"/>
            <w:gridSpan w:val="3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استاد مشاور</w:t>
            </w:r>
          </w:p>
        </w:tc>
      </w:tr>
      <w:tr w:rsidR="0041108C" w:rsidRPr="00FA4737" w:rsidTr="008B08A8">
        <w:trPr>
          <w:trHeight w:val="152"/>
        </w:trPr>
        <w:tc>
          <w:tcPr>
            <w:tcW w:w="2070" w:type="dxa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980" w:type="dxa"/>
            <w:gridSpan w:val="3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3240" w:type="dxa"/>
            <w:gridSpan w:val="4"/>
            <w:vMerge w:val="restart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gridSpan w:val="3"/>
            <w:vMerge w:val="restart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1108C" w:rsidRPr="00FA4737" w:rsidTr="008B08A8">
        <w:trPr>
          <w:trHeight w:val="174"/>
        </w:trPr>
        <w:tc>
          <w:tcPr>
            <w:tcW w:w="2070" w:type="dxa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gridSpan w:val="3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40" w:type="dxa"/>
            <w:gridSpan w:val="4"/>
            <w:vMerge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gridSpan w:val="3"/>
            <w:vMerge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1108C" w:rsidRPr="00FA4737" w:rsidTr="008B08A8">
        <w:trPr>
          <w:trHeight w:val="411"/>
        </w:trPr>
        <w:tc>
          <w:tcPr>
            <w:tcW w:w="4050" w:type="dxa"/>
            <w:gridSpan w:val="4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3240" w:type="dxa"/>
            <w:gridSpan w:val="4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دانشجویان</w:t>
            </w:r>
            <w:r w:rsidR="00274FA8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تحت پوشش</w:t>
            </w:r>
          </w:p>
        </w:tc>
        <w:tc>
          <w:tcPr>
            <w:tcW w:w="3539" w:type="dxa"/>
            <w:gridSpan w:val="3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علمی</w:t>
            </w:r>
          </w:p>
        </w:tc>
      </w:tr>
      <w:tr w:rsidR="0041108C" w:rsidRPr="00FA4737" w:rsidTr="008B08A8">
        <w:trPr>
          <w:trHeight w:val="158"/>
        </w:trPr>
        <w:tc>
          <w:tcPr>
            <w:tcW w:w="2070" w:type="dxa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پسر</w:t>
            </w:r>
          </w:p>
        </w:tc>
        <w:tc>
          <w:tcPr>
            <w:tcW w:w="1980" w:type="dxa"/>
            <w:gridSpan w:val="3"/>
            <w:shd w:val="clear" w:color="auto" w:fill="C5E0B3" w:themeFill="accent6" w:themeFillTint="66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دختر</w:t>
            </w:r>
          </w:p>
        </w:tc>
        <w:tc>
          <w:tcPr>
            <w:tcW w:w="3240" w:type="dxa"/>
            <w:gridSpan w:val="4"/>
            <w:vMerge w:val="restart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gridSpan w:val="3"/>
            <w:vMerge w:val="restart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1108C" w:rsidRPr="00FA4737" w:rsidTr="008B08A8">
        <w:trPr>
          <w:trHeight w:val="237"/>
        </w:trPr>
        <w:tc>
          <w:tcPr>
            <w:tcW w:w="2070" w:type="dxa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gridSpan w:val="3"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40" w:type="dxa"/>
            <w:gridSpan w:val="4"/>
            <w:vMerge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gridSpan w:val="3"/>
            <w:vMerge/>
          </w:tcPr>
          <w:p w:rsidR="0041108C" w:rsidRPr="00FA4737" w:rsidRDefault="0041108C" w:rsidP="00FA473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</w:tcPr>
          <w:p w:rsidR="0041108C" w:rsidRPr="00FA4737" w:rsidRDefault="0041108C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سابقه فعالیت آموزشی :</w:t>
            </w: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</w:tcPr>
          <w:p w:rsidR="00FA4737" w:rsidRPr="00FA4737" w:rsidRDefault="00977689" w:rsidP="008B08A8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برنامه </w:t>
            </w:r>
            <w:r w:rsidR="00ED004A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هفتگی مشاوره نصب شده در سر در </w:t>
            </w:r>
            <w:r w:rsidR="0041108C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اتاق استاد مشاور</w:t>
            </w:r>
            <w:r w:rsidR="0041108C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 روز هفته و ساعت ذکر شود).</w:t>
            </w: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</w:tcPr>
          <w:p w:rsidR="0041108C" w:rsidRPr="00FA4737" w:rsidRDefault="0097768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 در خصوص روز و ساعت مشاوره به دانشجو اطلاع رسانی شده است؟</w:t>
            </w: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</w:tcPr>
          <w:p w:rsidR="0041108C" w:rsidRPr="00FA4737" w:rsidRDefault="0097768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مشاور در جهت ارتقا علمی و رفع مشکلات آموزشی، پژوهشی، فردی</w:t>
            </w:r>
            <w:r w:rsidR="00F07CC9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اجتماعی، عاطفی و رفاهی دانشجویان برنامه عملی دارد؟  بلی        خیر          توضیح</w:t>
            </w:r>
            <w:r w:rsid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</w:tcPr>
          <w:p w:rsidR="0041108C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میزان آشنایی استاد مشاور با آیین نامه ها و دستورالعمل های آموزشی، رفاهی، فرهنگی، اجتماعی و پژوهشی در چه حدی است؟ خیلی خوب             خوب                متوسط                کم</w:t>
            </w:r>
          </w:p>
        </w:tc>
      </w:tr>
      <w:tr w:rsidR="0041108C" w:rsidRPr="00FA4737" w:rsidTr="008B08A8">
        <w:trPr>
          <w:trHeight w:val="411"/>
        </w:trPr>
        <w:tc>
          <w:tcPr>
            <w:tcW w:w="10829" w:type="dxa"/>
            <w:gridSpan w:val="11"/>
            <w:shd w:val="clear" w:color="auto" w:fill="C5E0B3" w:themeFill="accent6" w:themeFillTint="66"/>
          </w:tcPr>
          <w:p w:rsidR="0041108C" w:rsidRPr="00FA4737" w:rsidRDefault="00F07CC9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کارگاه های آموزشی مربوط به مشاوره که استاد مشاوره در آن ها شرکت کرده است:</w:t>
            </w:r>
          </w:p>
        </w:tc>
      </w:tr>
      <w:tr w:rsidR="00F07CC9" w:rsidRPr="00FA4737" w:rsidTr="008B08A8">
        <w:trPr>
          <w:trHeight w:val="411"/>
        </w:trPr>
        <w:tc>
          <w:tcPr>
            <w:tcW w:w="3076" w:type="dxa"/>
            <w:gridSpan w:val="3"/>
            <w:shd w:val="clear" w:color="auto" w:fill="C5E0B3" w:themeFill="accent6" w:themeFillTint="66"/>
          </w:tcPr>
          <w:p w:rsidR="00F07CC9" w:rsidRPr="00FA4737" w:rsidRDefault="00F07CC9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3196" w:type="dxa"/>
            <w:gridSpan w:val="3"/>
            <w:shd w:val="clear" w:color="auto" w:fill="C5E0B3" w:themeFill="accent6" w:themeFillTint="66"/>
          </w:tcPr>
          <w:p w:rsidR="00F07CC9" w:rsidRPr="00FA4737" w:rsidRDefault="00F07CC9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4557" w:type="dxa"/>
            <w:gridSpan w:val="5"/>
            <w:shd w:val="clear" w:color="auto" w:fill="C5E0B3" w:themeFill="accent6" w:themeFillTint="66"/>
          </w:tcPr>
          <w:p w:rsidR="00F07CC9" w:rsidRPr="00FA4737" w:rsidRDefault="00F07CC9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کارگاه</w:t>
            </w:r>
          </w:p>
        </w:tc>
      </w:tr>
      <w:tr w:rsidR="00F07CC9" w:rsidRPr="00FA4737" w:rsidTr="008B08A8">
        <w:trPr>
          <w:trHeight w:val="411"/>
        </w:trPr>
        <w:tc>
          <w:tcPr>
            <w:tcW w:w="307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9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57" w:type="dxa"/>
            <w:gridSpan w:val="5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07CC9" w:rsidRPr="00FA4737" w:rsidTr="008B08A8">
        <w:trPr>
          <w:trHeight w:val="411"/>
        </w:trPr>
        <w:tc>
          <w:tcPr>
            <w:tcW w:w="307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9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57" w:type="dxa"/>
            <w:gridSpan w:val="5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07CC9" w:rsidRPr="00FA4737" w:rsidTr="008B08A8">
        <w:trPr>
          <w:trHeight w:val="411"/>
        </w:trPr>
        <w:tc>
          <w:tcPr>
            <w:tcW w:w="307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9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57" w:type="dxa"/>
            <w:gridSpan w:val="5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07CC9" w:rsidRPr="00FA4737" w:rsidTr="008B08A8">
        <w:trPr>
          <w:trHeight w:val="411"/>
        </w:trPr>
        <w:tc>
          <w:tcPr>
            <w:tcW w:w="307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96" w:type="dxa"/>
            <w:gridSpan w:val="3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57" w:type="dxa"/>
            <w:gridSpan w:val="5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07CC9" w:rsidRPr="00FA4737" w:rsidTr="008B08A8">
        <w:trPr>
          <w:trHeight w:val="411"/>
        </w:trPr>
        <w:tc>
          <w:tcPr>
            <w:tcW w:w="10829" w:type="dxa"/>
            <w:gridSpan w:val="11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دسترسی استاد مشاور به سامانه های آموزشی:</w:t>
            </w:r>
          </w:p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دسترسی و تسلط کامل                               دسترسی و تسلط متوسط</w:t>
            </w:r>
          </w:p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دسترسی و تسلط کم                                    دسترسی ندارد                 </w:t>
            </w:r>
          </w:p>
        </w:tc>
      </w:tr>
      <w:tr w:rsidR="00F07CC9" w:rsidRPr="00FA4737" w:rsidTr="008B08A8">
        <w:trPr>
          <w:trHeight w:val="411"/>
        </w:trPr>
        <w:tc>
          <w:tcPr>
            <w:tcW w:w="10829" w:type="dxa"/>
            <w:gridSpan w:val="11"/>
          </w:tcPr>
          <w:p w:rsidR="00F07CC9" w:rsidRPr="00FA4737" w:rsidRDefault="00F07CC9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استاد </w:t>
            </w:r>
            <w:r w:rsidR="004357A1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 دانشجویان را با مقررات و ضوابط آموزشی، پژوهشی، دانشجویی و انظباطی آشنا نموده است؟      بلی               خیر             توضیح:</w:t>
            </w:r>
          </w:p>
        </w:tc>
      </w:tr>
      <w:tr w:rsidR="00F07CC9" w:rsidRPr="00FA4737" w:rsidTr="008B08A8">
        <w:trPr>
          <w:trHeight w:val="411"/>
        </w:trPr>
        <w:tc>
          <w:tcPr>
            <w:tcW w:w="10829" w:type="dxa"/>
            <w:gridSpan w:val="11"/>
          </w:tcPr>
          <w:p w:rsidR="00F07CC9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سوابق مربوط به مشاوره های انجام شده نزد استاد مشاو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 وجود دارد؟ بلی           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خیر       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توضیح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F07CC9" w:rsidRPr="00FA4737" w:rsidTr="008B08A8">
        <w:trPr>
          <w:trHeight w:val="411"/>
        </w:trPr>
        <w:tc>
          <w:tcPr>
            <w:tcW w:w="10829" w:type="dxa"/>
            <w:gridSpan w:val="11"/>
          </w:tcPr>
          <w:p w:rsidR="004357A1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 استاد مشاور زمینه آشنایی دانشجویان با محیط دانشگاه و دانشکده را فراهم نموده است ؟</w:t>
            </w:r>
          </w:p>
          <w:p w:rsidR="00F07CC9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بلی   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خیر   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توضیح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4357A1" w:rsidRPr="00FA4737" w:rsidTr="008B08A8">
        <w:trPr>
          <w:trHeight w:val="411"/>
        </w:trPr>
        <w:tc>
          <w:tcPr>
            <w:tcW w:w="10829" w:type="dxa"/>
            <w:gridSpan w:val="11"/>
          </w:tcPr>
          <w:p w:rsidR="004357A1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 استاد مشاور زمینه آشنایی دانشجویان غیربومی را با شهر محل تحصیل( کرمانشاه) فراهم نموده است؟</w:t>
            </w:r>
          </w:p>
          <w:p w:rsidR="004357A1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بلی     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خیر                  توضیح :</w:t>
            </w:r>
          </w:p>
        </w:tc>
      </w:tr>
      <w:tr w:rsidR="004357A1" w:rsidRPr="00FA4737" w:rsidTr="008B08A8">
        <w:trPr>
          <w:trHeight w:val="411"/>
        </w:trPr>
        <w:tc>
          <w:tcPr>
            <w:tcW w:w="10829" w:type="dxa"/>
            <w:gridSpan w:val="11"/>
          </w:tcPr>
          <w:p w:rsidR="004357A1" w:rsidRPr="00FA4737" w:rsidRDefault="004357A1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آیا استاد مشاور سازوکارارتباط با خانواده های دانشجویان را در برنامه های مشاوره خود قرار داده است؟</w:t>
            </w:r>
            <w:r w:rsidR="00E1067A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(ارایه مستندات). بلی          خیر             توضیح :</w:t>
            </w:r>
          </w:p>
        </w:tc>
      </w:tr>
      <w:tr w:rsidR="004357A1" w:rsidRPr="00FA4737" w:rsidTr="008B08A8">
        <w:trPr>
          <w:trHeight w:val="411"/>
        </w:trPr>
        <w:tc>
          <w:tcPr>
            <w:tcW w:w="10829" w:type="dxa"/>
            <w:gridSpan w:val="11"/>
          </w:tcPr>
          <w:p w:rsidR="004357A1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شرکت استاد مشاور در جلسات ماهیانه اساتید مشاور دانشگاه چگونه است؟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منظم               نامنظم            توضیح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4357A1" w:rsidRPr="00FA4737" w:rsidTr="008B08A8">
        <w:trPr>
          <w:trHeight w:val="411"/>
        </w:trPr>
        <w:tc>
          <w:tcPr>
            <w:tcW w:w="10829" w:type="dxa"/>
            <w:gridSpan w:val="11"/>
          </w:tcPr>
          <w:p w:rsidR="004357A1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نحوه تعامل استاد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 با معاون آموزشی و سرپرست آموزش دانشکده درخصوص پیگیری موارد آموزشی دانشجویان چگونه است؟  مطلوب         نامطلوب          توضیح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1067A" w:rsidRPr="00FA4737" w:rsidTr="008B08A8">
        <w:trPr>
          <w:trHeight w:val="411"/>
        </w:trPr>
        <w:tc>
          <w:tcPr>
            <w:tcW w:w="10829" w:type="dxa"/>
            <w:gridSpan w:val="11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پایان هر نیمسال تحصیلی استاد مشاور گزارش عملکرد خود رابه مسئول اساتید مشاور تحویل میدهد(با توجه به مستندات)؟ بلی             خیر             توضیح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1067A" w:rsidRPr="00FA4737" w:rsidTr="008B08A8">
        <w:trPr>
          <w:trHeight w:val="411"/>
        </w:trPr>
        <w:tc>
          <w:tcPr>
            <w:tcW w:w="10829" w:type="dxa"/>
            <w:gridSpan w:val="11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آماری معدل دانشجویان</w:t>
            </w:r>
          </w:p>
        </w:tc>
      </w:tr>
      <w:tr w:rsidR="00E1067A" w:rsidRPr="00FA4737" w:rsidTr="008B08A8">
        <w:trPr>
          <w:trHeight w:val="411"/>
        </w:trPr>
        <w:tc>
          <w:tcPr>
            <w:tcW w:w="2880" w:type="dxa"/>
            <w:gridSpan w:val="2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2160" w:type="dxa"/>
            <w:gridSpan w:val="3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1710" w:type="dxa"/>
            <w:gridSpan w:val="2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تحصیلی</w:t>
            </w:r>
          </w:p>
        </w:tc>
        <w:tc>
          <w:tcPr>
            <w:tcW w:w="1350" w:type="dxa"/>
            <w:gridSpan w:val="2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ورودی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469" w:type="dxa"/>
            <w:shd w:val="clear" w:color="auto" w:fill="C5E0B3" w:themeFill="accent6" w:themeFillTint="66"/>
          </w:tcPr>
          <w:p w:rsidR="00E1067A" w:rsidRPr="00FA4737" w:rsidRDefault="00E1067A" w:rsidP="008B08A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</w:p>
        </w:tc>
      </w:tr>
      <w:tr w:rsidR="00E1067A" w:rsidRPr="00FA4737" w:rsidTr="008B08A8">
        <w:trPr>
          <w:trHeight w:val="206"/>
        </w:trPr>
        <w:tc>
          <w:tcPr>
            <w:tcW w:w="2880" w:type="dxa"/>
            <w:gridSpan w:val="2"/>
            <w:vMerge w:val="restart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اول :</w:t>
            </w:r>
          </w:p>
        </w:tc>
        <w:tc>
          <w:tcPr>
            <w:tcW w:w="1710" w:type="dxa"/>
            <w:gridSpan w:val="2"/>
            <w:vMerge w:val="restart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 w:val="restart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 w:val="restart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1067A" w:rsidRPr="00FA4737" w:rsidTr="008B08A8">
        <w:trPr>
          <w:trHeight w:val="190"/>
        </w:trPr>
        <w:tc>
          <w:tcPr>
            <w:tcW w:w="2880" w:type="dxa"/>
            <w:gridSpan w:val="2"/>
            <w:vMerge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دوم</w:t>
            </w:r>
            <w:r w:rsidR="00FA4737"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710" w:type="dxa"/>
            <w:gridSpan w:val="2"/>
            <w:vMerge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/>
          </w:tcPr>
          <w:p w:rsidR="00E1067A" w:rsidRPr="00FA4737" w:rsidRDefault="00E1067A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221"/>
        </w:trPr>
        <w:tc>
          <w:tcPr>
            <w:tcW w:w="288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اول :</w:t>
            </w:r>
          </w:p>
        </w:tc>
        <w:tc>
          <w:tcPr>
            <w:tcW w:w="171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174"/>
        </w:trPr>
        <w:tc>
          <w:tcPr>
            <w:tcW w:w="288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دوم:</w:t>
            </w:r>
          </w:p>
        </w:tc>
        <w:tc>
          <w:tcPr>
            <w:tcW w:w="171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221"/>
        </w:trPr>
        <w:tc>
          <w:tcPr>
            <w:tcW w:w="288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اول :</w:t>
            </w:r>
          </w:p>
        </w:tc>
        <w:tc>
          <w:tcPr>
            <w:tcW w:w="171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174"/>
        </w:trPr>
        <w:tc>
          <w:tcPr>
            <w:tcW w:w="288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دوم:</w:t>
            </w:r>
          </w:p>
        </w:tc>
        <w:tc>
          <w:tcPr>
            <w:tcW w:w="171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206"/>
        </w:trPr>
        <w:tc>
          <w:tcPr>
            <w:tcW w:w="288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اول :</w:t>
            </w:r>
          </w:p>
        </w:tc>
        <w:tc>
          <w:tcPr>
            <w:tcW w:w="171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 w:val="restart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190"/>
        </w:trPr>
        <w:tc>
          <w:tcPr>
            <w:tcW w:w="288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دوم:</w:t>
            </w:r>
          </w:p>
        </w:tc>
        <w:tc>
          <w:tcPr>
            <w:tcW w:w="171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2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69" w:type="dxa"/>
            <w:vMerge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A4737" w:rsidRPr="00FA4737" w:rsidTr="008B08A8">
        <w:trPr>
          <w:trHeight w:val="190"/>
        </w:trPr>
        <w:tc>
          <w:tcPr>
            <w:tcW w:w="10829" w:type="dxa"/>
            <w:gridSpan w:val="11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فرم انتخاب واحد دانشجویان به امضای استاد مشاور رسیده است؟  بلی    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خیر</w:t>
            </w:r>
          </w:p>
        </w:tc>
      </w:tr>
      <w:tr w:rsidR="00FA4737" w:rsidRPr="00FA4737" w:rsidTr="008B08A8">
        <w:trPr>
          <w:trHeight w:val="190"/>
        </w:trPr>
        <w:tc>
          <w:tcPr>
            <w:tcW w:w="10829" w:type="dxa"/>
            <w:gridSpan w:val="11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کل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مشاوره های فردی در یک نیمسال : .......... جلسه</w:t>
            </w:r>
          </w:p>
        </w:tc>
      </w:tr>
      <w:tr w:rsidR="00FA4737" w:rsidRPr="00FA4737" w:rsidTr="008B08A8">
        <w:trPr>
          <w:trHeight w:val="190"/>
        </w:trPr>
        <w:tc>
          <w:tcPr>
            <w:tcW w:w="10829" w:type="dxa"/>
            <w:gridSpan w:val="11"/>
          </w:tcPr>
          <w:p w:rsidR="00FA4737" w:rsidRPr="00FA4737" w:rsidRDefault="00FA4737" w:rsidP="00FA473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="008B08A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کل</w:t>
            </w:r>
            <w:r w:rsidRPr="00FA47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مشاوره های گروهی در یک نیمسال : ........ جلسه</w:t>
            </w:r>
          </w:p>
        </w:tc>
      </w:tr>
    </w:tbl>
    <w:p w:rsidR="0041108C" w:rsidRPr="00FA4737" w:rsidRDefault="0041108C" w:rsidP="00FA4737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sectPr w:rsidR="0041108C" w:rsidRPr="00FA4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C0" w:rsidRDefault="006956C0" w:rsidP="00567D5E">
      <w:pPr>
        <w:spacing w:after="0" w:line="240" w:lineRule="auto"/>
      </w:pPr>
      <w:r>
        <w:separator/>
      </w:r>
    </w:p>
  </w:endnote>
  <w:endnote w:type="continuationSeparator" w:id="0">
    <w:p w:rsidR="006956C0" w:rsidRDefault="006956C0" w:rsidP="005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C" w:rsidRDefault="0038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C" w:rsidRDefault="0038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C" w:rsidRDefault="0038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C0" w:rsidRDefault="006956C0" w:rsidP="00567D5E">
      <w:pPr>
        <w:spacing w:after="0" w:line="240" w:lineRule="auto"/>
      </w:pPr>
      <w:r>
        <w:separator/>
      </w:r>
    </w:p>
  </w:footnote>
  <w:footnote w:type="continuationSeparator" w:id="0">
    <w:p w:rsidR="006956C0" w:rsidRDefault="006956C0" w:rsidP="005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C" w:rsidRDefault="0038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5E" w:rsidRPr="0038466C" w:rsidRDefault="00567D5E" w:rsidP="0038466C">
    <w:pPr>
      <w:pStyle w:val="Header"/>
      <w:rPr>
        <w:rFonts w:hint="cs"/>
        <w:sz w:val="28"/>
        <w:szCs w:val="28"/>
        <w:rtl/>
        <w:lang w:val="af-ZA" w:bidi="fa-IR"/>
      </w:rPr>
    </w:pPr>
    <w:r w:rsidRPr="0038466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5FD8415" wp14:editId="39C0CC48">
          <wp:simplePos x="0" y="0"/>
          <wp:positionH relativeFrom="margin">
            <wp:posOffset>2494915</wp:posOffset>
          </wp:positionH>
          <wp:positionV relativeFrom="page">
            <wp:posOffset>104775</wp:posOffset>
          </wp:positionV>
          <wp:extent cx="1243965" cy="692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66C">
      <w:rPr>
        <w:b/>
        <w:bCs/>
        <w:sz w:val="28"/>
        <w:szCs w:val="28"/>
      </w:rPr>
      <w:t>M</w:t>
    </w:r>
    <w:bookmarkStart w:id="0" w:name="_GoBack"/>
    <w:bookmarkEnd w:id="0"/>
    <w:r w:rsidR="0038466C" w:rsidRPr="0038466C">
      <w:rPr>
        <w:b/>
        <w:bCs/>
        <w:sz w:val="28"/>
        <w:szCs w:val="28"/>
      </w:rPr>
      <w:t>-1</w:t>
    </w:r>
    <w:r w:rsidR="0038466C" w:rsidRPr="0038466C">
      <w:rPr>
        <w:rFonts w:hint="cs"/>
        <w:b/>
        <w:bCs/>
        <w:sz w:val="28"/>
        <w:szCs w:val="28"/>
        <w:rtl/>
        <w:lang w:val="af-ZA" w:bidi="fa-IR"/>
      </w:rPr>
      <w:t>کد</w:t>
    </w:r>
    <w:r w:rsidR="0038466C" w:rsidRPr="0038466C">
      <w:rPr>
        <w:rFonts w:hint="cs"/>
        <w:sz w:val="28"/>
        <w:szCs w:val="28"/>
        <w:rtl/>
        <w:lang w:val="af-ZA" w:bidi="fa-IR"/>
      </w:rPr>
      <w:t xml:space="preserve"> </w:t>
    </w:r>
    <w:r w:rsidR="0038466C" w:rsidRPr="0038466C">
      <w:rPr>
        <w:rFonts w:hint="cs"/>
        <w:b/>
        <w:bCs/>
        <w:sz w:val="28"/>
        <w:szCs w:val="28"/>
        <w:rtl/>
        <w:lang w:val="af-ZA" w:bidi="fa-IR"/>
      </w:rPr>
      <w:t>:</w:t>
    </w:r>
    <w:r w:rsidR="0038466C" w:rsidRPr="0038466C">
      <w:rPr>
        <w:rFonts w:hint="cs"/>
        <w:sz w:val="28"/>
        <w:szCs w:val="28"/>
        <w:rtl/>
        <w:lang w:val="af-ZA" w:bidi="fa-IR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C" w:rsidRDefault="00384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B"/>
    <w:rsid w:val="000C7BDB"/>
    <w:rsid w:val="00274FA8"/>
    <w:rsid w:val="0038466C"/>
    <w:rsid w:val="003B4AA9"/>
    <w:rsid w:val="0041108C"/>
    <w:rsid w:val="004357A1"/>
    <w:rsid w:val="00567D5E"/>
    <w:rsid w:val="006956C0"/>
    <w:rsid w:val="008B08A8"/>
    <w:rsid w:val="00977689"/>
    <w:rsid w:val="00995FCB"/>
    <w:rsid w:val="00C15C45"/>
    <w:rsid w:val="00E1067A"/>
    <w:rsid w:val="00ED004A"/>
    <w:rsid w:val="00F07CC9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BE560"/>
  <w15:chartTrackingRefBased/>
  <w15:docId w15:val="{51D7037A-5FB5-4298-8B8C-C92B1BAB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5E"/>
  </w:style>
  <w:style w:type="paragraph" w:styleId="Footer">
    <w:name w:val="footer"/>
    <w:basedOn w:val="Normal"/>
    <w:link w:val="FooterChar"/>
    <w:uiPriority w:val="99"/>
    <w:unhideWhenUsed/>
    <w:rsid w:val="005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5E"/>
  </w:style>
  <w:style w:type="table" w:styleId="TableGrid">
    <w:name w:val="Table Grid"/>
    <w:basedOn w:val="TableNormal"/>
    <w:uiPriority w:val="39"/>
    <w:rsid w:val="004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3</cp:revision>
  <dcterms:created xsi:type="dcterms:W3CDTF">2022-09-02T12:00:00Z</dcterms:created>
  <dcterms:modified xsi:type="dcterms:W3CDTF">2022-10-11T09:06:00Z</dcterms:modified>
</cp:coreProperties>
</file>